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1B12" w14:textId="77777777" w:rsidR="0083568B" w:rsidRDefault="0083568B" w:rsidP="00AF03C6">
      <w:pPr>
        <w:pStyle w:val="Heading1"/>
        <w:shd w:val="clear" w:color="auto" w:fill="FFFFFF"/>
        <w:spacing w:before="0" w:beforeAutospacing="0"/>
        <w:rPr>
          <w:rFonts w:ascii="Arial" w:hAnsi="Arial" w:cs="Arial"/>
          <w:color w:val="232323"/>
          <w:sz w:val="60"/>
          <w:szCs w:val="60"/>
        </w:rPr>
      </w:pPr>
      <w:r>
        <w:rPr>
          <w:noProof/>
        </w:rPr>
        <w:drawing>
          <wp:inline distT="0" distB="0" distL="0" distR="0" wp14:anchorId="78CB768A" wp14:editId="68057804">
            <wp:extent cx="2847975" cy="528101"/>
            <wp:effectExtent l="0" t="0" r="0" b="5715"/>
            <wp:docPr id="1" name="Picture 1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48" cy="5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A40D" w14:textId="77777777" w:rsidR="0083568B" w:rsidRDefault="0083568B" w:rsidP="00AF03C6">
      <w:pPr>
        <w:pStyle w:val="Heading1"/>
        <w:shd w:val="clear" w:color="auto" w:fill="FFFFFF"/>
        <w:spacing w:before="0" w:beforeAutospacing="0"/>
        <w:rPr>
          <w:rFonts w:ascii="Arial" w:hAnsi="Arial" w:cs="Arial"/>
          <w:color w:val="232323"/>
          <w:sz w:val="60"/>
          <w:szCs w:val="60"/>
        </w:rPr>
      </w:pPr>
    </w:p>
    <w:p w14:paraId="5CA4AA86" w14:textId="2A4A3F14" w:rsidR="00AF03C6" w:rsidRDefault="00AF03C6" w:rsidP="00AF03C6">
      <w:pPr>
        <w:pStyle w:val="Heading1"/>
        <w:shd w:val="clear" w:color="auto" w:fill="FFFFFF"/>
        <w:spacing w:before="0" w:beforeAutospacing="0"/>
        <w:rPr>
          <w:rFonts w:ascii="Arial" w:hAnsi="Arial" w:cs="Arial"/>
          <w:color w:val="232323"/>
          <w:sz w:val="60"/>
          <w:szCs w:val="60"/>
        </w:rPr>
      </w:pPr>
      <w:r>
        <w:rPr>
          <w:rFonts w:ascii="Arial" w:hAnsi="Arial" w:cs="Arial"/>
          <w:color w:val="232323"/>
          <w:sz w:val="60"/>
          <w:szCs w:val="60"/>
        </w:rPr>
        <w:t>Acxion</w:t>
      </w:r>
      <w:r w:rsidR="001203D0">
        <w:rPr>
          <w:rFonts w:ascii="Arial" w:hAnsi="Arial" w:cs="Arial"/>
          <w:color w:val="232323"/>
          <w:sz w:val="60"/>
          <w:szCs w:val="60"/>
        </w:rPr>
        <w:t xml:space="preserve"> Foodservice</w:t>
      </w:r>
    </w:p>
    <w:p w14:paraId="342EB816" w14:textId="77777777" w:rsidR="00AF03C6" w:rsidRDefault="00AF03C6" w:rsidP="00AF03C6">
      <w:pPr>
        <w:pStyle w:val="Heading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32323"/>
          <w:sz w:val="39"/>
          <w:szCs w:val="39"/>
        </w:rPr>
      </w:pPr>
      <w:r>
        <w:rPr>
          <w:rFonts w:ascii="Arial" w:hAnsi="Arial" w:cs="Arial"/>
          <w:b w:val="0"/>
          <w:bCs w:val="0"/>
          <w:color w:val="232323"/>
          <w:sz w:val="39"/>
          <w:szCs w:val="39"/>
        </w:rPr>
        <w:t>GDSN® Initiative</w:t>
      </w:r>
    </w:p>
    <w:p w14:paraId="7F5902EC" w14:textId="18828FE6" w:rsidR="00AF03C6" w:rsidRDefault="00AF03C6" w:rsidP="00AF03C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Acxion is a foodservice sales and marketing agency dedicated to the diverse needs of foodservice operators. We are comprised of over 800 seasoned foodservice professionals, ready to put their sales, </w:t>
      </w:r>
      <w:proofErr w:type="gramStart"/>
      <w:r>
        <w:rPr>
          <w:rFonts w:ascii="Arial" w:hAnsi="Arial" w:cs="Arial"/>
          <w:color w:val="232323"/>
          <w:sz w:val="27"/>
          <w:szCs w:val="27"/>
        </w:rPr>
        <w:t>marketing</w:t>
      </w:r>
      <w:proofErr w:type="gramEnd"/>
      <w:r>
        <w:rPr>
          <w:rFonts w:ascii="Arial" w:hAnsi="Arial" w:cs="Arial"/>
          <w:color w:val="232323"/>
          <w:sz w:val="27"/>
          <w:szCs w:val="27"/>
        </w:rPr>
        <w:t xml:space="preserve"> and culinary expertise to work for you.</w:t>
      </w:r>
    </w:p>
    <w:p w14:paraId="14D21D42" w14:textId="1C55BC12" w:rsidR="00AF03C6" w:rsidRDefault="00AF03C6" w:rsidP="00AF03C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Data synchronization through the Global Data Synchronization Network (GDSN®) driven by GS1 Standards establishes the foundation for clearer communication between companies in an increasingly complex foodservice supply chain. Industry adoption of standards provides a common language and one source of truth to help trading partners share and understand the same information about products and locations. To learn more about synchronizing your item information with </w:t>
      </w:r>
      <w:r w:rsidR="00404D30">
        <w:rPr>
          <w:rFonts w:ascii="Arial" w:hAnsi="Arial" w:cs="Arial"/>
          <w:color w:val="232323"/>
          <w:sz w:val="27"/>
          <w:szCs w:val="27"/>
        </w:rPr>
        <w:t>Acxion</w:t>
      </w:r>
      <w:r w:rsidR="00D94E26">
        <w:rPr>
          <w:rFonts w:ascii="Arial" w:hAnsi="Arial" w:cs="Arial"/>
          <w:color w:val="232323"/>
          <w:sz w:val="27"/>
          <w:szCs w:val="27"/>
        </w:rPr>
        <w:t xml:space="preserve"> Foodservice</w:t>
      </w:r>
      <w:r w:rsidR="00404D30">
        <w:rPr>
          <w:rFonts w:ascii="Arial" w:hAnsi="Arial" w:cs="Arial"/>
          <w:color w:val="232323"/>
          <w:sz w:val="27"/>
          <w:szCs w:val="27"/>
        </w:rPr>
        <w:t xml:space="preserve"> </w:t>
      </w:r>
      <w:r>
        <w:rPr>
          <w:rFonts w:ascii="Arial" w:hAnsi="Arial" w:cs="Arial"/>
          <w:color w:val="232323"/>
          <w:sz w:val="27"/>
          <w:szCs w:val="27"/>
        </w:rPr>
        <w:t xml:space="preserve">please review the documentation to the </w:t>
      </w:r>
      <w:r w:rsidR="00404D30">
        <w:rPr>
          <w:rFonts w:ascii="Arial" w:hAnsi="Arial" w:cs="Arial"/>
          <w:color w:val="232323"/>
          <w:sz w:val="27"/>
          <w:szCs w:val="27"/>
        </w:rPr>
        <w:t>left.</w:t>
      </w:r>
    </w:p>
    <w:sectPr w:rsidR="00AF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09F5"/>
    <w:multiLevelType w:val="multilevel"/>
    <w:tmpl w:val="6C06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26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C6"/>
    <w:rsid w:val="000C6535"/>
    <w:rsid w:val="001203D0"/>
    <w:rsid w:val="00404D30"/>
    <w:rsid w:val="0083568B"/>
    <w:rsid w:val="00AF03C6"/>
    <w:rsid w:val="00D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7D72"/>
  <w15:chartTrackingRefBased/>
  <w15:docId w15:val="{BCAE11A0-3EC3-4F24-903D-D96DA632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0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F0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03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F03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03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3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03C6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8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879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97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716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98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4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Anderson</dc:creator>
  <cp:keywords/>
  <dc:description/>
  <cp:lastModifiedBy>Lorraine Anderson</cp:lastModifiedBy>
  <cp:revision>2</cp:revision>
  <dcterms:created xsi:type="dcterms:W3CDTF">2025-10-24T16:36:00Z</dcterms:created>
  <dcterms:modified xsi:type="dcterms:W3CDTF">2025-10-24T16:36:00Z</dcterms:modified>
</cp:coreProperties>
</file>